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A50" w:rsidRDefault="00B11844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>
        <w:t xml:space="preserve"> – UDESC - </w:t>
      </w:r>
      <w:r>
        <w:rPr>
          <w:rFonts w:ascii="Arial" w:hAnsi="Arial"/>
          <w:bCs/>
          <w:color w:val="000000"/>
          <w:sz w:val="16"/>
          <w:szCs w:val="16"/>
        </w:rPr>
        <w:t>REITORIA</w:t>
      </w:r>
    </w:p>
    <w:p w:rsidR="00CD7A50" w:rsidRDefault="00B11844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:rsidR="00CD7A50" w:rsidRDefault="00B11844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1758/2024 - menor preço Por Lote. Objeto: Aquisição de Materiais para piscina, hidroterapia, trocadores de calor - CEFID, CEART e CERES - Sistema de Registro de Preços. Início da entrega de propostas: às 14:00 horas do dia 22/11/2024. Fim da entrega de propostas: às 14:00 horas do dia 05/12/2024. Abertura da sessão: a partir das 14:00 horas do dia 05/12/2024. Início da disputa: a partir das 14:15 horas do dia 05/12/2024. O Edital e seus anexos estão disponíveis no site udesc.br. Informações sobre o edital serão prestadas através do e-mail licita@udesc.br, ou no seguinte endereço: Avenida Madre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nº 2007, CEP 88080-350, Bairro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Itacorubi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Florianópolis/SC, no horário das 13:00 às 19:00, em dias úteis. Processo SGP-e: UDESC 00047046/2024.</w:t>
      </w:r>
    </w:p>
    <w:p w:rsidR="00CD7A50" w:rsidRDefault="00B11844">
      <w:pPr>
        <w:spacing w:before="5" w:after="5"/>
        <w:jc w:val="both"/>
      </w:pPr>
      <w:proofErr w:type="spellStart"/>
      <w:r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: </w:t>
      </w: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>D1ABF54C8894F35F0400B3C761AD734666C8AC85</w:t>
      </w:r>
    </w:p>
    <w:sectPr w:rsidR="00CD7A50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A50"/>
    <w:rsid w:val="00244C7C"/>
    <w:rsid w:val="00B11844"/>
    <w:rsid w:val="00CD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FE7B3-EC2D-446F-9D2C-2F2A9FF7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2024-11-19T17:15:00Z</dcterms:created>
  <dcterms:modified xsi:type="dcterms:W3CDTF">2024-11-19T17:15:00Z</dcterms:modified>
  <dc:language>pt-BR</dc:language>
</cp:coreProperties>
</file>